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96"/>
        <w:tblW w:w="40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632"/>
        <w:gridCol w:w="1463"/>
        <w:gridCol w:w="1276"/>
        <w:gridCol w:w="4393"/>
      </w:tblGrid>
      <w:tr w:rsidR="00D7627E" w:rsidRPr="00D72C1E" w:rsidTr="00BB7567">
        <w:trPr>
          <w:trHeight w:val="762"/>
        </w:trPr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D7627E" w:rsidRPr="00D72C1E" w:rsidRDefault="00D7627E" w:rsidP="00BB7567">
            <w:pPr>
              <w:jc w:val="center"/>
              <w:rPr>
                <w:rFonts w:ascii="Cambria" w:hAnsi="Cambria"/>
                <w:b/>
                <w:sz w:val="24"/>
              </w:rPr>
            </w:pPr>
            <w:r w:rsidRPr="00CF0A0E">
              <w:rPr>
                <w:rFonts w:ascii="Cambria" w:hAnsi="Cambria"/>
                <w:b/>
                <w:sz w:val="28"/>
              </w:rPr>
              <w:t>Mechanical Department Lab details</w:t>
            </w:r>
          </w:p>
        </w:tc>
      </w:tr>
      <w:tr w:rsidR="00436DA7" w:rsidRPr="00D72C1E" w:rsidTr="00BB7567">
        <w:trPr>
          <w:trHeight w:val="762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spacing w:before="240"/>
              <w:jc w:val="center"/>
              <w:rPr>
                <w:rFonts w:ascii="Cambria" w:hAnsi="Cambria"/>
                <w:b/>
                <w:sz w:val="24"/>
              </w:rPr>
            </w:pPr>
            <w:r w:rsidRPr="00D72C1E">
              <w:rPr>
                <w:rFonts w:ascii="Cambria" w:hAnsi="Cambria"/>
                <w:b/>
                <w:sz w:val="24"/>
              </w:rPr>
              <w:t>Sl No.</w:t>
            </w:r>
          </w:p>
        </w:tc>
        <w:tc>
          <w:tcPr>
            <w:tcW w:w="94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b/>
                <w:sz w:val="24"/>
              </w:rPr>
            </w:pPr>
            <w:r w:rsidRPr="00D72C1E">
              <w:rPr>
                <w:rFonts w:ascii="Cambria" w:hAnsi="Cambria"/>
                <w:b/>
                <w:sz w:val="24"/>
              </w:rPr>
              <w:t>Name of Laboratory</w:t>
            </w:r>
          </w:p>
        </w:tc>
        <w:tc>
          <w:tcPr>
            <w:tcW w:w="8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b/>
                <w:sz w:val="24"/>
              </w:rPr>
            </w:pPr>
            <w:r w:rsidRPr="00D72C1E">
              <w:rPr>
                <w:rFonts w:ascii="Cambria" w:hAnsi="Cambria"/>
                <w:b/>
                <w:sz w:val="24"/>
              </w:rPr>
              <w:t>Carpet Area</w:t>
            </w:r>
          </w:p>
          <w:p w:rsidR="00436DA7" w:rsidRPr="00D72C1E" w:rsidRDefault="00436DA7" w:rsidP="00BB7567">
            <w:pPr>
              <w:jc w:val="center"/>
              <w:rPr>
                <w:rFonts w:ascii="Cambria" w:hAnsi="Cambria"/>
                <w:b/>
                <w:sz w:val="24"/>
              </w:rPr>
            </w:pPr>
            <w:r w:rsidRPr="00D72C1E">
              <w:rPr>
                <w:rFonts w:ascii="Cambria" w:hAnsi="Cambria"/>
                <w:b/>
                <w:sz w:val="24"/>
              </w:rPr>
              <w:t>(Sq. mt.)</w:t>
            </w:r>
          </w:p>
        </w:tc>
        <w:tc>
          <w:tcPr>
            <w:tcW w:w="28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b/>
                <w:sz w:val="24"/>
              </w:rPr>
            </w:pPr>
            <w:r w:rsidRPr="00D72C1E">
              <w:rPr>
                <w:rFonts w:ascii="Cambria" w:hAnsi="Cambria"/>
                <w:b/>
                <w:sz w:val="24"/>
              </w:rPr>
              <w:t>Major Equipment available</w:t>
            </w:r>
          </w:p>
        </w:tc>
      </w:tr>
      <w:tr w:rsidR="00436DA7" w:rsidRPr="00D72C1E" w:rsidTr="00BB7567">
        <w:trPr>
          <w:trHeight w:val="982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 w:rsidRPr="00D72C1E"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94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FMS Lab</w:t>
            </w:r>
          </w:p>
        </w:tc>
        <w:tc>
          <w:tcPr>
            <w:tcW w:w="8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EE3DA9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108.58</w:t>
            </w:r>
          </w:p>
        </w:tc>
        <w:tc>
          <w:tcPr>
            <w:tcW w:w="28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DA7" w:rsidRPr="000A1385" w:rsidRDefault="00436DA7" w:rsidP="00822AFD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F3FA7">
              <w:rPr>
                <w:rFonts w:asciiTheme="majorHAnsi" w:hAnsiTheme="majorHAnsi" w:cs="Times New Roman"/>
                <w:sz w:val="24"/>
                <w:szCs w:val="24"/>
              </w:rPr>
              <w:t>Centrifugal Pump, Pelton Turbine, Franscis Turbine, Kaplan Turbine, Gear Pump, Reciprocating Pump.</w:t>
            </w:r>
          </w:p>
        </w:tc>
      </w:tr>
      <w:tr w:rsidR="00436DA7" w:rsidRPr="00D72C1E" w:rsidTr="00BB7567">
        <w:trPr>
          <w:trHeight w:val="983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 w:rsidRPr="00D72C1E"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94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CAED Lab</w:t>
            </w:r>
          </w:p>
        </w:tc>
        <w:tc>
          <w:tcPr>
            <w:tcW w:w="8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EE3DA9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52.44</w:t>
            </w:r>
          </w:p>
        </w:tc>
        <w:tc>
          <w:tcPr>
            <w:tcW w:w="28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spacing w:line="27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Systems-</w:t>
            </w:r>
            <w:r w:rsidRPr="00AF3FA7">
              <w:rPr>
                <w:rFonts w:ascii="Cambria" w:hAnsi="Cambria"/>
                <w:sz w:val="24"/>
              </w:rPr>
              <w:t>21 (H</w:t>
            </w:r>
            <w:r>
              <w:rPr>
                <w:rFonts w:ascii="Cambria" w:hAnsi="Cambria"/>
                <w:sz w:val="24"/>
              </w:rPr>
              <w:t>P core i3 and Dual core)</w:t>
            </w:r>
            <w:r w:rsidRPr="00AF3FA7">
              <w:rPr>
                <w:rFonts w:ascii="Cambria" w:hAnsi="Cambria"/>
                <w:sz w:val="24"/>
              </w:rPr>
              <w:t>, Canon LBP 2900b Laser printer,100mps and 1gbps switch, UPS equipped with LED projector &amp; installed with Solid edge software  </w:t>
            </w:r>
          </w:p>
        </w:tc>
      </w:tr>
      <w:tr w:rsidR="00436DA7" w:rsidRPr="00D72C1E" w:rsidTr="00BB7567">
        <w:trPr>
          <w:trHeight w:val="1112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 w:rsidRPr="00D72C1E"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94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Foundry &amp; Forging Lab</w:t>
            </w:r>
          </w:p>
        </w:tc>
        <w:tc>
          <w:tcPr>
            <w:tcW w:w="8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EE3DA9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108.58</w:t>
            </w:r>
          </w:p>
        </w:tc>
        <w:tc>
          <w:tcPr>
            <w:tcW w:w="28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spacing w:line="276" w:lineRule="auto"/>
              <w:jc w:val="center"/>
              <w:rPr>
                <w:rFonts w:ascii="Cambria" w:hAnsi="Cambria"/>
                <w:sz w:val="24"/>
              </w:rPr>
            </w:pPr>
            <w:r w:rsidRPr="00436DA7">
              <w:rPr>
                <w:rFonts w:ascii="Cambria" w:hAnsi="Cambria"/>
                <w:sz w:val="24"/>
              </w:rPr>
              <w:t>Sand Testing Equipment &amp; Core Testing,</w:t>
            </w:r>
            <w:r w:rsidR="00174E42">
              <w:rPr>
                <w:rFonts w:ascii="Cambria" w:hAnsi="Cambria"/>
                <w:sz w:val="24"/>
              </w:rPr>
              <w:t xml:space="preserve"> </w:t>
            </w:r>
            <w:r w:rsidRPr="00436DA7">
              <w:rPr>
                <w:rFonts w:ascii="Cambria" w:hAnsi="Cambria"/>
                <w:sz w:val="24"/>
              </w:rPr>
              <w:t>UTM Compression Testing Machine,</w:t>
            </w:r>
            <w:r w:rsidR="0081553E">
              <w:rPr>
                <w:rFonts w:ascii="Cambria" w:hAnsi="Cambria"/>
                <w:sz w:val="24"/>
              </w:rPr>
              <w:t xml:space="preserve"> </w:t>
            </w:r>
            <w:r w:rsidRPr="00436DA7">
              <w:rPr>
                <w:rFonts w:ascii="Cambria" w:hAnsi="Cambria"/>
                <w:sz w:val="24"/>
              </w:rPr>
              <w:t>Sand Ramming Tools, Mould Boxes &amp; Paterns, Gas furnace</w:t>
            </w:r>
          </w:p>
        </w:tc>
      </w:tr>
      <w:tr w:rsidR="00436DA7" w:rsidRPr="00D72C1E" w:rsidTr="00BB7567">
        <w:trPr>
          <w:trHeight w:val="704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 w:rsidRPr="00D72C1E">
              <w:rPr>
                <w:rFonts w:ascii="Cambria" w:hAnsi="Cambria"/>
                <w:sz w:val="24"/>
              </w:rPr>
              <w:t>4</w:t>
            </w:r>
          </w:p>
        </w:tc>
        <w:tc>
          <w:tcPr>
            <w:tcW w:w="94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MS &amp; MT Lab</w:t>
            </w:r>
          </w:p>
        </w:tc>
        <w:tc>
          <w:tcPr>
            <w:tcW w:w="8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EE3DA9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64.4</w:t>
            </w:r>
          </w:p>
        </w:tc>
        <w:tc>
          <w:tcPr>
            <w:tcW w:w="28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spacing w:line="276" w:lineRule="auto"/>
              <w:jc w:val="center"/>
              <w:rPr>
                <w:rFonts w:ascii="Cambria" w:hAnsi="Cambria"/>
                <w:sz w:val="24"/>
              </w:rPr>
            </w:pPr>
            <w:r w:rsidRPr="00436DA7">
              <w:rPr>
                <w:rFonts w:ascii="Cambria" w:hAnsi="Cambria"/>
                <w:sz w:val="24"/>
              </w:rPr>
              <w:t>Metallurgical Microscope 2 Nos, Polishing Machine for Specimen</w:t>
            </w:r>
          </w:p>
        </w:tc>
      </w:tr>
      <w:tr w:rsidR="00436DA7" w:rsidRPr="00D72C1E" w:rsidTr="00BB7567">
        <w:trPr>
          <w:trHeight w:val="704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 w:rsidRPr="00D72C1E">
              <w:rPr>
                <w:rFonts w:ascii="Cambria" w:hAnsi="Cambria"/>
                <w:sz w:val="24"/>
              </w:rPr>
              <w:t>5</w:t>
            </w:r>
          </w:p>
        </w:tc>
        <w:tc>
          <w:tcPr>
            <w:tcW w:w="94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Material Science &amp; Inst</w:t>
            </w:r>
          </w:p>
        </w:tc>
        <w:tc>
          <w:tcPr>
            <w:tcW w:w="8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EE3DA9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66.62</w:t>
            </w:r>
          </w:p>
        </w:tc>
        <w:tc>
          <w:tcPr>
            <w:tcW w:w="28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spacing w:line="276" w:lineRule="auto"/>
              <w:jc w:val="center"/>
              <w:rPr>
                <w:rFonts w:ascii="Cambria" w:hAnsi="Cambria"/>
                <w:sz w:val="24"/>
              </w:rPr>
            </w:pPr>
            <w:r w:rsidRPr="00436DA7">
              <w:rPr>
                <w:rFonts w:ascii="Cambria" w:hAnsi="Cambria"/>
                <w:sz w:val="24"/>
              </w:rPr>
              <w:t>Metallurgical Microscope, Polishing specimens Universal Testing Machine's Compassion Testing Machine</w:t>
            </w:r>
          </w:p>
        </w:tc>
      </w:tr>
      <w:tr w:rsidR="00436DA7" w:rsidRPr="00D72C1E" w:rsidTr="00BB7567">
        <w:trPr>
          <w:trHeight w:val="700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 w:rsidRPr="00D72C1E">
              <w:rPr>
                <w:rFonts w:ascii="Cambria" w:hAnsi="Cambria"/>
                <w:sz w:val="24"/>
              </w:rPr>
              <w:t>6</w:t>
            </w:r>
          </w:p>
        </w:tc>
        <w:tc>
          <w:tcPr>
            <w:tcW w:w="94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Heat Transfer Lab</w:t>
            </w:r>
          </w:p>
        </w:tc>
        <w:tc>
          <w:tcPr>
            <w:tcW w:w="8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EE3DA9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99.68</w:t>
            </w:r>
          </w:p>
        </w:tc>
        <w:tc>
          <w:tcPr>
            <w:tcW w:w="28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spacing w:line="276" w:lineRule="auto"/>
              <w:jc w:val="center"/>
              <w:rPr>
                <w:rFonts w:ascii="Cambria" w:hAnsi="Cambria"/>
                <w:sz w:val="24"/>
              </w:rPr>
            </w:pPr>
            <w:r w:rsidRPr="00436DA7">
              <w:rPr>
                <w:rFonts w:ascii="Cambria" w:hAnsi="Cambria"/>
                <w:sz w:val="24"/>
              </w:rPr>
              <w:t xml:space="preserve">Thermal Conductivity, Natural and forced convection, </w:t>
            </w:r>
            <w:r w:rsidR="003B063C" w:rsidRPr="00436DA7">
              <w:rPr>
                <w:rFonts w:ascii="Cambria" w:hAnsi="Cambria"/>
                <w:sz w:val="24"/>
              </w:rPr>
              <w:t>Emissivity</w:t>
            </w:r>
            <w:r w:rsidRPr="00436DA7">
              <w:rPr>
                <w:rFonts w:ascii="Cambria" w:hAnsi="Cambria"/>
                <w:sz w:val="24"/>
              </w:rPr>
              <w:t>, Heat exchanger, Pin-Fin apparatus, refrigeration and Air Conditioning.</w:t>
            </w:r>
          </w:p>
        </w:tc>
      </w:tr>
      <w:tr w:rsidR="00436DA7" w:rsidRPr="00D72C1E" w:rsidTr="00BB7567">
        <w:trPr>
          <w:trHeight w:val="700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</w:p>
        </w:tc>
        <w:tc>
          <w:tcPr>
            <w:tcW w:w="94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CAD &amp; CAM</w:t>
            </w:r>
          </w:p>
        </w:tc>
        <w:tc>
          <w:tcPr>
            <w:tcW w:w="8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Default="00EE3DA9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52.44</w:t>
            </w:r>
          </w:p>
        </w:tc>
        <w:tc>
          <w:tcPr>
            <w:tcW w:w="28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spacing w:line="27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Systems-</w:t>
            </w:r>
            <w:r w:rsidRPr="00436DA7">
              <w:rPr>
                <w:rFonts w:ascii="Cambria" w:hAnsi="Cambria"/>
                <w:sz w:val="24"/>
              </w:rPr>
              <w:t>20</w:t>
            </w:r>
            <w:r>
              <w:rPr>
                <w:rFonts w:ascii="Cambria" w:hAnsi="Cambria"/>
                <w:sz w:val="24"/>
              </w:rPr>
              <w:t xml:space="preserve">, </w:t>
            </w:r>
            <w:r w:rsidRPr="00436DA7">
              <w:rPr>
                <w:rFonts w:ascii="Cambria" w:hAnsi="Cambria"/>
                <w:sz w:val="24"/>
              </w:rPr>
              <w:t>M Tab Milling, Solid Edge Software 60 Licenses, Server Upgrade Dual Core, P4 2.8X2 160 4B Hard Disk, Analysis 13 SNX Can Software and UPS power backup.</w:t>
            </w:r>
          </w:p>
        </w:tc>
      </w:tr>
      <w:tr w:rsidR="00436DA7" w:rsidRPr="00D72C1E" w:rsidTr="00BB7567">
        <w:trPr>
          <w:trHeight w:val="700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</w:t>
            </w:r>
          </w:p>
        </w:tc>
        <w:tc>
          <w:tcPr>
            <w:tcW w:w="94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Energy conversion Lab</w:t>
            </w:r>
          </w:p>
        </w:tc>
        <w:tc>
          <w:tcPr>
            <w:tcW w:w="8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Default="00EE3DA9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65.41</w:t>
            </w:r>
          </w:p>
        </w:tc>
        <w:tc>
          <w:tcPr>
            <w:tcW w:w="28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DA7" w:rsidRPr="00D72C1E" w:rsidRDefault="00436DA7" w:rsidP="00096CD8">
            <w:pPr>
              <w:spacing w:line="276" w:lineRule="auto"/>
              <w:jc w:val="center"/>
              <w:rPr>
                <w:rFonts w:ascii="Cambria" w:hAnsi="Cambria"/>
                <w:sz w:val="24"/>
              </w:rPr>
            </w:pPr>
            <w:r w:rsidRPr="00436DA7">
              <w:rPr>
                <w:rFonts w:ascii="Cambria" w:hAnsi="Cambria"/>
                <w:sz w:val="24"/>
              </w:rPr>
              <w:t>Morse Test,</w:t>
            </w:r>
            <w:r w:rsidR="003B063C">
              <w:rPr>
                <w:rFonts w:ascii="Cambria" w:hAnsi="Cambria"/>
                <w:sz w:val="24"/>
              </w:rPr>
              <w:t xml:space="preserve"> </w:t>
            </w:r>
            <w:r w:rsidRPr="00436DA7">
              <w:rPr>
                <w:rFonts w:ascii="Cambria" w:hAnsi="Cambria"/>
                <w:sz w:val="24"/>
              </w:rPr>
              <w:t>Single cylinder Diesel Engine, Multi Cylinder diesel Engine, Air Compressor,</w:t>
            </w:r>
            <w:r w:rsidR="003B063C">
              <w:rPr>
                <w:rFonts w:ascii="Cambria" w:hAnsi="Cambria"/>
                <w:sz w:val="24"/>
              </w:rPr>
              <w:t xml:space="preserve"> </w:t>
            </w:r>
            <w:r w:rsidRPr="00436DA7">
              <w:rPr>
                <w:rFonts w:ascii="Cambria" w:hAnsi="Cambria"/>
                <w:sz w:val="24"/>
              </w:rPr>
              <w:t>Four Stroke Petrol engine,</w:t>
            </w:r>
            <w:r w:rsidR="003B063C">
              <w:rPr>
                <w:rFonts w:ascii="Cambria" w:hAnsi="Cambria"/>
                <w:sz w:val="24"/>
              </w:rPr>
              <w:t xml:space="preserve"> </w:t>
            </w:r>
            <w:r w:rsidRPr="00436DA7">
              <w:rPr>
                <w:rFonts w:ascii="Cambria" w:hAnsi="Cambria"/>
                <w:sz w:val="24"/>
              </w:rPr>
              <w:t>Redwood Viscometer, Pensky martin apparatus, Valve timing diagram.</w:t>
            </w:r>
          </w:p>
        </w:tc>
      </w:tr>
      <w:tr w:rsidR="00436DA7" w:rsidRPr="00D72C1E" w:rsidTr="00BB7567">
        <w:trPr>
          <w:trHeight w:val="700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9</w:t>
            </w:r>
          </w:p>
        </w:tc>
        <w:tc>
          <w:tcPr>
            <w:tcW w:w="94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Basic Workshop</w:t>
            </w:r>
          </w:p>
        </w:tc>
        <w:tc>
          <w:tcPr>
            <w:tcW w:w="8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Default="00EE3DA9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153.64</w:t>
            </w:r>
          </w:p>
        </w:tc>
        <w:tc>
          <w:tcPr>
            <w:tcW w:w="28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spacing w:line="276" w:lineRule="auto"/>
              <w:jc w:val="center"/>
              <w:rPr>
                <w:rFonts w:ascii="Cambria" w:hAnsi="Cambria"/>
                <w:sz w:val="24"/>
              </w:rPr>
            </w:pPr>
            <w:r w:rsidRPr="00436DA7">
              <w:rPr>
                <w:rFonts w:ascii="Cambria" w:hAnsi="Cambria"/>
                <w:sz w:val="24"/>
              </w:rPr>
              <w:t>Chisels-05, Hacksaw Frame-30, Electrodes, Welding Gun-2, Tongs-20, Cutters=15, Files-60,</w:t>
            </w:r>
            <w:r w:rsidR="00D22022">
              <w:rPr>
                <w:rFonts w:ascii="Cambria" w:hAnsi="Cambria"/>
                <w:sz w:val="24"/>
              </w:rPr>
              <w:t xml:space="preserve"> </w:t>
            </w:r>
            <w:r w:rsidRPr="00436DA7">
              <w:rPr>
                <w:rFonts w:ascii="Cambria" w:hAnsi="Cambria"/>
                <w:sz w:val="24"/>
              </w:rPr>
              <w:t xml:space="preserve">BenchWise-20, Welding </w:t>
            </w:r>
            <w:r w:rsidR="00EE3DA9" w:rsidRPr="00436DA7">
              <w:rPr>
                <w:rFonts w:ascii="Cambria" w:hAnsi="Cambria"/>
                <w:sz w:val="24"/>
              </w:rPr>
              <w:t>Shield</w:t>
            </w:r>
            <w:r w:rsidRPr="00436DA7">
              <w:rPr>
                <w:rFonts w:ascii="Cambria" w:hAnsi="Cambria"/>
                <w:sz w:val="24"/>
              </w:rPr>
              <w:t>, Marking Gauge, tri-Square.</w:t>
            </w:r>
          </w:p>
        </w:tc>
      </w:tr>
      <w:tr w:rsidR="00436DA7" w:rsidRPr="00D72C1E" w:rsidTr="00BB7567">
        <w:trPr>
          <w:trHeight w:val="538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10</w:t>
            </w:r>
          </w:p>
        </w:tc>
        <w:tc>
          <w:tcPr>
            <w:tcW w:w="94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Design Lab</w:t>
            </w:r>
          </w:p>
        </w:tc>
        <w:tc>
          <w:tcPr>
            <w:tcW w:w="8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Default="00EE3DA9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86.01</w:t>
            </w:r>
          </w:p>
        </w:tc>
        <w:tc>
          <w:tcPr>
            <w:tcW w:w="28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DA7" w:rsidRPr="00D72C1E" w:rsidRDefault="00436DA7" w:rsidP="00BB7567">
            <w:pPr>
              <w:spacing w:line="276" w:lineRule="auto"/>
              <w:jc w:val="center"/>
              <w:rPr>
                <w:rFonts w:ascii="Cambria" w:hAnsi="Cambria"/>
                <w:sz w:val="24"/>
              </w:rPr>
            </w:pPr>
            <w:r w:rsidRPr="00436DA7">
              <w:rPr>
                <w:rFonts w:ascii="Cambria" w:hAnsi="Cambria"/>
                <w:sz w:val="24"/>
              </w:rPr>
              <w:t>Governors, Balancing equipment, Gyroscope,</w:t>
            </w:r>
            <w:r w:rsidR="00EE3DA9">
              <w:rPr>
                <w:rFonts w:ascii="Cambria" w:hAnsi="Cambria"/>
                <w:sz w:val="24"/>
              </w:rPr>
              <w:t xml:space="preserve"> </w:t>
            </w:r>
            <w:r w:rsidRPr="00436DA7">
              <w:rPr>
                <w:rFonts w:ascii="Cambria" w:hAnsi="Cambria"/>
                <w:sz w:val="24"/>
              </w:rPr>
              <w:t>Journal Bearing, Vibration Setup</w:t>
            </w:r>
          </w:p>
        </w:tc>
      </w:tr>
      <w:tr w:rsidR="00436DA7" w:rsidRPr="00D72C1E" w:rsidTr="00BB7567">
        <w:trPr>
          <w:trHeight w:val="538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11</w:t>
            </w:r>
          </w:p>
        </w:tc>
        <w:tc>
          <w:tcPr>
            <w:tcW w:w="94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Default="00436DA7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Machine Shop</w:t>
            </w:r>
          </w:p>
        </w:tc>
        <w:tc>
          <w:tcPr>
            <w:tcW w:w="8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36DA7" w:rsidRDefault="001C0886" w:rsidP="00BB756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267.72</w:t>
            </w:r>
          </w:p>
        </w:tc>
        <w:tc>
          <w:tcPr>
            <w:tcW w:w="282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DA7" w:rsidRPr="00436DA7" w:rsidRDefault="00436DA7" w:rsidP="00E80F85">
            <w:pPr>
              <w:spacing w:line="276" w:lineRule="auto"/>
              <w:jc w:val="center"/>
              <w:rPr>
                <w:rFonts w:ascii="Cambria" w:hAnsi="Cambria"/>
                <w:sz w:val="24"/>
              </w:rPr>
            </w:pPr>
            <w:r w:rsidRPr="00436DA7">
              <w:rPr>
                <w:rFonts w:ascii="Cambria" w:hAnsi="Cambria"/>
                <w:sz w:val="24"/>
              </w:rPr>
              <w:t>21 Lathe, 02 Shapers, 02 Milling, 01 Su 2101 Aut</w:t>
            </w:r>
            <w:r w:rsidR="00B319E4">
              <w:rPr>
                <w:rFonts w:ascii="Cambria" w:hAnsi="Cambria"/>
                <w:sz w:val="24"/>
              </w:rPr>
              <w:t>omatic Capstan &amp; Turret Lathe, </w:t>
            </w:r>
            <w:r w:rsidRPr="00436DA7">
              <w:rPr>
                <w:rFonts w:ascii="Cambria" w:hAnsi="Cambria"/>
                <w:sz w:val="24"/>
              </w:rPr>
              <w:t xml:space="preserve">Are Welding </w:t>
            </w:r>
            <w:r w:rsidR="00EE3DA9" w:rsidRPr="00436DA7">
              <w:rPr>
                <w:rFonts w:ascii="Cambria" w:hAnsi="Cambria"/>
                <w:sz w:val="24"/>
              </w:rPr>
              <w:t>Air-cooled</w:t>
            </w:r>
            <w:r w:rsidRPr="00436DA7">
              <w:rPr>
                <w:rFonts w:ascii="Cambria" w:hAnsi="Cambria"/>
                <w:sz w:val="24"/>
              </w:rPr>
              <w:t xml:space="preserve"> &amp; Hot Spot welding Testing equipment, Core Testing.</w:t>
            </w:r>
          </w:p>
        </w:tc>
      </w:tr>
    </w:tbl>
    <w:p w:rsidR="00436DA7" w:rsidRDefault="00436DA7" w:rsidP="00436DA7">
      <w:pPr>
        <w:spacing w:before="240" w:after="0"/>
        <w:jc w:val="center"/>
        <w:rPr>
          <w:rFonts w:asciiTheme="majorHAnsi" w:hAnsiTheme="majorHAnsi"/>
          <w:b/>
          <w:sz w:val="24"/>
        </w:rPr>
      </w:pPr>
    </w:p>
    <w:p w:rsidR="00612821" w:rsidRDefault="00612821" w:rsidP="00612821"/>
    <w:sectPr w:rsidR="00612821" w:rsidSect="00D7627E">
      <w:headerReference w:type="default" r:id="rId6"/>
      <w:pgSz w:w="12240" w:h="15840"/>
      <w:pgMar w:top="873" w:right="1440" w:bottom="1440" w:left="1440" w:header="840" w:footer="9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44C" w:rsidRDefault="00AB144C" w:rsidP="000A1385">
      <w:pPr>
        <w:spacing w:after="0" w:line="240" w:lineRule="auto"/>
      </w:pPr>
      <w:r>
        <w:separator/>
      </w:r>
    </w:p>
  </w:endnote>
  <w:endnote w:type="continuationSeparator" w:id="1">
    <w:p w:rsidR="00AB144C" w:rsidRDefault="00AB144C" w:rsidP="000A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44C" w:rsidRDefault="00AB144C" w:rsidP="000A1385">
      <w:pPr>
        <w:spacing w:after="0" w:line="240" w:lineRule="auto"/>
      </w:pPr>
      <w:r>
        <w:separator/>
      </w:r>
    </w:p>
  </w:footnote>
  <w:footnote w:type="continuationSeparator" w:id="1">
    <w:p w:rsidR="00AB144C" w:rsidRDefault="00AB144C" w:rsidP="000A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71" w:type="pct"/>
      <w:tblLook w:val="04A0"/>
    </w:tblPr>
    <w:tblGrid>
      <w:gridCol w:w="9184"/>
      <w:gridCol w:w="528"/>
    </w:tblGrid>
    <w:tr w:rsidR="000A1385" w:rsidTr="00DD6128">
      <w:tc>
        <w:tcPr>
          <w:tcW w:w="4728" w:type="pct"/>
        </w:tcPr>
        <w:tbl>
          <w:tblPr>
            <w:tblW w:w="7875" w:type="dxa"/>
            <w:tblInd w:w="772" w:type="dxa"/>
            <w:tblLook w:val="04A0"/>
          </w:tblPr>
          <w:tblGrid>
            <w:gridCol w:w="7185"/>
            <w:gridCol w:w="690"/>
          </w:tblGrid>
          <w:tr w:rsidR="000A1385" w:rsidRPr="00A6418A" w:rsidTr="00DD6128">
            <w:trPr>
              <w:trHeight w:val="315"/>
            </w:trPr>
            <w:tc>
              <w:tcPr>
                <w:tcW w:w="141" w:type="pct"/>
              </w:tcPr>
              <w:tbl>
                <w:tblPr>
                  <w:tblStyle w:val="TableGrid"/>
                  <w:tblW w:w="696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/>
                </w:tblPr>
                <w:tblGrid>
                  <w:gridCol w:w="6969"/>
                </w:tblGrid>
                <w:tr w:rsidR="000A1385" w:rsidTr="00DD6128">
                  <w:trPr>
                    <w:trHeight w:val="1156"/>
                  </w:trPr>
                  <w:tc>
                    <w:tcPr>
                      <w:tcW w:w="6969" w:type="dxa"/>
                      <w:vAlign w:val="center"/>
                    </w:tcPr>
                    <w:p w:rsidR="000A1385" w:rsidRDefault="000A1385" w:rsidP="00DD6128">
                      <w:pPr>
                        <w:tabs>
                          <w:tab w:val="left" w:pos="6271"/>
                          <w:tab w:val="left" w:pos="8931"/>
                        </w:tabs>
                        <w:spacing w:before="4"/>
                        <w:ind w:right="-108"/>
                        <w:jc w:val="center"/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noProof/>
                          <w:sz w:val="30"/>
                          <w:szCs w:val="32"/>
                        </w:rPr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4474845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643255" cy="666750"/>
                            <wp:effectExtent l="19050" t="0" r="4445" b="0"/>
                            <wp:wrapNone/>
                            <wp:docPr id="2" name="Picture 1" descr="C:\Users\CSE\Desktop\smvce-College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SE\Desktop\smvce-College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25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>
                        <w:rPr>
                          <w:rFonts w:ascii="Cambria" w:eastAsia="Cambria" w:hAnsi="Cambria" w:cs="Cambria"/>
                          <w:b/>
                          <w:noProof/>
                          <w:sz w:val="30"/>
                          <w:szCs w:val="32"/>
                        </w:rPr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page">
                              <wp:posOffset>-704850</wp:posOffset>
                            </wp:positionH>
                            <wp:positionV relativeFrom="page">
                              <wp:posOffset>0</wp:posOffset>
                            </wp:positionV>
                            <wp:extent cx="760095" cy="647700"/>
                            <wp:effectExtent l="19050" t="0" r="1905" b="0"/>
                            <wp:wrapNone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09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  <w:t xml:space="preserve"> </w:t>
                      </w:r>
                      <w:r w:rsidRPr="00085A26"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  <w:t>H.K.E</w:t>
                      </w:r>
                      <w:r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  <w:t>.</w:t>
                      </w:r>
                      <w:r w:rsidRPr="00085A26">
                        <w:rPr>
                          <w:rFonts w:ascii="Cambria" w:eastAsia="Cambria" w:hAnsi="Cambria" w:cs="Cambria"/>
                          <w:b/>
                          <w:spacing w:val="-3"/>
                          <w:sz w:val="30"/>
                          <w:szCs w:val="32"/>
                        </w:rPr>
                        <w:t xml:space="preserve"> </w:t>
                      </w:r>
                      <w:r w:rsidRPr="00085A26"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  <w:t>Soc</w:t>
                      </w:r>
                      <w:r w:rsidRPr="00085A26">
                        <w:rPr>
                          <w:rFonts w:ascii="Cambria" w:eastAsia="Cambria" w:hAnsi="Cambria" w:cs="Cambria"/>
                          <w:b/>
                          <w:spacing w:val="-1"/>
                          <w:sz w:val="30"/>
                          <w:szCs w:val="32"/>
                        </w:rPr>
                        <w:t>i</w:t>
                      </w:r>
                      <w:r w:rsidRPr="00085A26">
                        <w:rPr>
                          <w:rFonts w:ascii="Cambria" w:eastAsia="Cambria" w:hAnsi="Cambria" w:cs="Cambria"/>
                          <w:b/>
                          <w:spacing w:val="1"/>
                          <w:sz w:val="30"/>
                          <w:szCs w:val="32"/>
                        </w:rPr>
                        <w:t>e</w:t>
                      </w:r>
                      <w:r w:rsidRPr="00085A26">
                        <w:rPr>
                          <w:rFonts w:ascii="Cambria" w:eastAsia="Cambria" w:hAnsi="Cambria" w:cs="Cambria"/>
                          <w:b/>
                          <w:spacing w:val="-2"/>
                          <w:sz w:val="30"/>
                          <w:szCs w:val="32"/>
                        </w:rPr>
                        <w:t>t</w:t>
                      </w:r>
                      <w:r w:rsidRPr="00085A26">
                        <w:rPr>
                          <w:rFonts w:ascii="Cambria" w:eastAsia="Cambria" w:hAnsi="Cambria" w:cs="Cambria"/>
                          <w:b/>
                          <w:spacing w:val="4"/>
                          <w:sz w:val="30"/>
                          <w:szCs w:val="32"/>
                        </w:rPr>
                        <w:t>y</w:t>
                      </w:r>
                      <w:r w:rsidRPr="00085A26"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  <w:t xml:space="preserve">’s </w:t>
                      </w:r>
                    </w:p>
                    <w:p w:rsidR="000A1385" w:rsidRPr="00085A26" w:rsidRDefault="000A1385" w:rsidP="00DD6128">
                      <w:pPr>
                        <w:tabs>
                          <w:tab w:val="left" w:pos="6271"/>
                          <w:tab w:val="left" w:pos="8931"/>
                        </w:tabs>
                        <w:spacing w:before="4"/>
                        <w:ind w:right="-108"/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sz w:val="30"/>
                          <w:szCs w:val="32"/>
                        </w:rPr>
                      </w:pPr>
                      <w:r w:rsidRPr="00085A26"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  <w:t>S</w:t>
                      </w:r>
                      <w:r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  <w:t xml:space="preserve">ir. M. Visvesvaraya </w:t>
                      </w:r>
                      <w:r w:rsidRPr="00085A26"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  <w:t>Co</w:t>
                      </w:r>
                      <w:r w:rsidRPr="00085A26">
                        <w:rPr>
                          <w:rFonts w:ascii="Cambria" w:eastAsia="Cambria" w:hAnsi="Cambria" w:cs="Cambria"/>
                          <w:b/>
                          <w:spacing w:val="-1"/>
                          <w:sz w:val="30"/>
                          <w:szCs w:val="32"/>
                        </w:rPr>
                        <w:t>ll</w:t>
                      </w:r>
                      <w:r w:rsidRPr="00085A26">
                        <w:rPr>
                          <w:rFonts w:ascii="Cambria" w:eastAsia="Cambria" w:hAnsi="Cambria" w:cs="Cambria"/>
                          <w:b/>
                          <w:spacing w:val="1"/>
                          <w:sz w:val="30"/>
                          <w:szCs w:val="32"/>
                        </w:rPr>
                        <w:t>e</w:t>
                      </w:r>
                      <w:r w:rsidRPr="00085A26">
                        <w:rPr>
                          <w:rFonts w:ascii="Cambria" w:eastAsia="Cambria" w:hAnsi="Cambria" w:cs="Cambria"/>
                          <w:b/>
                          <w:spacing w:val="-2"/>
                          <w:sz w:val="30"/>
                          <w:szCs w:val="32"/>
                        </w:rPr>
                        <w:t>g</w:t>
                      </w:r>
                      <w:r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  <w:t>e of E</w:t>
                      </w:r>
                      <w:r w:rsidRPr="00085A26"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  <w:t>ngineering</w:t>
                      </w:r>
                      <w:r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  <w:t xml:space="preserve"> Department of </w:t>
                      </w:r>
                      <w:r w:rsidR="00E90930"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  <w:t>Mechanical</w:t>
                      </w:r>
                      <w:r>
                        <w:rPr>
                          <w:rFonts w:ascii="Cambria" w:eastAsia="Cambria" w:hAnsi="Cambria" w:cs="Cambria"/>
                          <w:b/>
                          <w:sz w:val="30"/>
                          <w:szCs w:val="32"/>
                        </w:rPr>
                        <w:t xml:space="preserve"> Engineering</w:t>
                      </w:r>
                    </w:p>
                    <w:p w:rsidR="000A1385" w:rsidRPr="00085A26" w:rsidRDefault="000A1385" w:rsidP="00DD6128">
                      <w:pPr>
                        <w:tabs>
                          <w:tab w:val="left" w:pos="8931"/>
                        </w:tabs>
                        <w:spacing w:before="4"/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85A26"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(Affiliated to VTU - Belagavi, Approved by AICTE – New Delhi, Accredited by NAAC)</w:t>
                      </w:r>
                    </w:p>
                    <w:p w:rsidR="000A1385" w:rsidRDefault="000A1385" w:rsidP="00DD6128">
                      <w:pPr>
                        <w:jc w:val="center"/>
                      </w:pPr>
                      <w:r w:rsidRPr="00177373">
                        <w:rPr>
                          <w:rFonts w:ascii="Cambria" w:hAnsi="Cambria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Yeramarus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5"/>
                          <w:szCs w:val="15"/>
                        </w:rPr>
                        <w:t>C</w:t>
                      </w:r>
                      <w:r w:rsidRPr="00177373">
                        <w:rPr>
                          <w:rFonts w:ascii="Cambria" w:hAnsi="Cambria"/>
                          <w:b/>
                          <w:bCs/>
                          <w:color w:val="000000"/>
                          <w:sz w:val="15"/>
                          <w:szCs w:val="15"/>
                        </w:rPr>
                        <w:t>amp, Raichur – 584135</w:t>
                      </w:r>
                    </w:p>
                  </w:tc>
                </w:tr>
              </w:tbl>
              <w:p w:rsidR="000A1385" w:rsidRDefault="000A1385" w:rsidP="00DD6128">
                <w:pPr>
                  <w:jc w:val="center"/>
                  <w:rPr>
                    <w:rFonts w:ascii="Cambria" w:hAnsi="Cambria" w:cs="Arial"/>
                    <w:b/>
                    <w:bCs/>
                    <w:noProof/>
                    <w:color w:val="000000"/>
                  </w:rPr>
                </w:pPr>
              </w:p>
            </w:tc>
            <w:tc>
              <w:tcPr>
                <w:tcW w:w="4859" w:type="pct"/>
                <w:shd w:val="clear" w:color="auto" w:fill="auto"/>
                <w:noWrap/>
                <w:vAlign w:val="bottom"/>
                <w:hideMark/>
              </w:tcPr>
              <w:p w:rsidR="000A1385" w:rsidRPr="00A6418A" w:rsidRDefault="000A1385" w:rsidP="00DD6128">
                <w:pPr>
                  <w:jc w:val="center"/>
                  <w:rPr>
                    <w:rFonts w:ascii="Cambria" w:hAnsi="Cambria" w:cs="Arial"/>
                    <w:b/>
                    <w:bCs/>
                    <w:color w:val="000000"/>
                  </w:rPr>
                </w:pPr>
              </w:p>
            </w:tc>
          </w:tr>
        </w:tbl>
        <w:p w:rsidR="000A1385" w:rsidRPr="009730BE" w:rsidRDefault="000A1385" w:rsidP="00DD6128">
          <w:pPr>
            <w:autoSpaceDE w:val="0"/>
            <w:autoSpaceDN w:val="0"/>
            <w:adjustRightInd w:val="0"/>
            <w:rPr>
              <w:color w:val="000000"/>
            </w:rPr>
          </w:pPr>
        </w:p>
      </w:tc>
      <w:tc>
        <w:tcPr>
          <w:tcW w:w="272" w:type="pct"/>
        </w:tcPr>
        <w:p w:rsidR="000A1385" w:rsidRPr="009730BE" w:rsidRDefault="000A1385" w:rsidP="00DD6128">
          <w:pPr>
            <w:autoSpaceDE w:val="0"/>
            <w:autoSpaceDN w:val="0"/>
            <w:adjustRightInd w:val="0"/>
            <w:rPr>
              <w:color w:val="000000"/>
            </w:rPr>
          </w:pPr>
        </w:p>
      </w:tc>
    </w:tr>
  </w:tbl>
  <w:p w:rsidR="000A1385" w:rsidRDefault="000A1385" w:rsidP="00D762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385"/>
    <w:rsid w:val="00096CD8"/>
    <w:rsid w:val="000A1385"/>
    <w:rsid w:val="000C2D81"/>
    <w:rsid w:val="00144DAC"/>
    <w:rsid w:val="00161F5F"/>
    <w:rsid w:val="00174E42"/>
    <w:rsid w:val="001A11AF"/>
    <w:rsid w:val="001C0886"/>
    <w:rsid w:val="00260FFC"/>
    <w:rsid w:val="002C7A9B"/>
    <w:rsid w:val="002F6180"/>
    <w:rsid w:val="00306E9E"/>
    <w:rsid w:val="00322E1F"/>
    <w:rsid w:val="00336E25"/>
    <w:rsid w:val="003B063C"/>
    <w:rsid w:val="003B0CA7"/>
    <w:rsid w:val="003B424C"/>
    <w:rsid w:val="003D5E88"/>
    <w:rsid w:val="00436DA7"/>
    <w:rsid w:val="0049111C"/>
    <w:rsid w:val="004C59E9"/>
    <w:rsid w:val="0059125A"/>
    <w:rsid w:val="005D5C8B"/>
    <w:rsid w:val="005E69CF"/>
    <w:rsid w:val="00612821"/>
    <w:rsid w:val="00617543"/>
    <w:rsid w:val="006363A1"/>
    <w:rsid w:val="006A43D0"/>
    <w:rsid w:val="006F4791"/>
    <w:rsid w:val="006F7249"/>
    <w:rsid w:val="007F3325"/>
    <w:rsid w:val="007F4691"/>
    <w:rsid w:val="0081553E"/>
    <w:rsid w:val="00815B5A"/>
    <w:rsid w:val="00822AFD"/>
    <w:rsid w:val="00870080"/>
    <w:rsid w:val="00885F45"/>
    <w:rsid w:val="009A2C30"/>
    <w:rsid w:val="009F347E"/>
    <w:rsid w:val="00A50835"/>
    <w:rsid w:val="00AA1D53"/>
    <w:rsid w:val="00AB144C"/>
    <w:rsid w:val="00AF3FA7"/>
    <w:rsid w:val="00B319E4"/>
    <w:rsid w:val="00BA4487"/>
    <w:rsid w:val="00BB7567"/>
    <w:rsid w:val="00C46BF4"/>
    <w:rsid w:val="00C73928"/>
    <w:rsid w:val="00CA50EA"/>
    <w:rsid w:val="00CF0A0E"/>
    <w:rsid w:val="00D22022"/>
    <w:rsid w:val="00D7627E"/>
    <w:rsid w:val="00DD4584"/>
    <w:rsid w:val="00E7325D"/>
    <w:rsid w:val="00E772B7"/>
    <w:rsid w:val="00E80F85"/>
    <w:rsid w:val="00E90930"/>
    <w:rsid w:val="00EA7225"/>
    <w:rsid w:val="00ED62E2"/>
    <w:rsid w:val="00EE3DA9"/>
    <w:rsid w:val="00EE6136"/>
    <w:rsid w:val="00F30A44"/>
    <w:rsid w:val="00FC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1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385"/>
  </w:style>
  <w:style w:type="paragraph" w:styleId="Footer">
    <w:name w:val="footer"/>
    <w:basedOn w:val="Normal"/>
    <w:link w:val="FooterChar"/>
    <w:uiPriority w:val="99"/>
    <w:semiHidden/>
    <w:unhideWhenUsed/>
    <w:rsid w:val="000A1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 HOD</dc:creator>
  <cp:keywords/>
  <dc:description/>
  <cp:lastModifiedBy>CSE HOD</cp:lastModifiedBy>
  <cp:revision>109</cp:revision>
  <dcterms:created xsi:type="dcterms:W3CDTF">2025-04-16T04:51:00Z</dcterms:created>
  <dcterms:modified xsi:type="dcterms:W3CDTF">2025-06-27T06:21:00Z</dcterms:modified>
</cp:coreProperties>
</file>